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0"/>
        </w:num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一、网络线上报名流程如下：</w:t>
      </w:r>
    </w:p>
    <w:p>
      <w:p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第一步：线上注册</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w:t>
      </w:r>
      <w:r>
        <w:rPr>
          <w:rFonts w:hint="eastAsia" w:ascii="宋体" w:hAnsi="宋体" w:eastAsia="宋体" w:cs="宋体"/>
          <w:bCs/>
          <w:color w:val="auto"/>
          <w:sz w:val="28"/>
          <w:szCs w:val="28"/>
        </w:rPr>
        <w:t>陆“</w:t>
      </w:r>
      <w:r>
        <w:rPr>
          <w:rFonts w:hint="eastAsia" w:ascii="宋体" w:hAnsi="宋体" w:eastAsia="宋体" w:cs="宋体"/>
          <w:bCs/>
          <w:color w:val="auto"/>
          <w:sz w:val="28"/>
          <w:szCs w:val="28"/>
          <w:lang w:eastAsia="zh-CN"/>
        </w:rPr>
        <w:t>好易拍</w:t>
      </w:r>
      <w:r>
        <w:rPr>
          <w:rFonts w:hint="eastAsia" w:ascii="宋体" w:hAnsi="宋体" w:eastAsia="宋体" w:cs="宋体"/>
          <w:bCs/>
          <w:color w:val="auto"/>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pPr>
        <w:spacing w:line="540" w:lineRule="exact"/>
        <w:ind w:left="0" w:leftChars="0" w:firstLine="562" w:firstLineChars="200"/>
        <w:rPr>
          <w:rFonts w:hint="eastAsia" w:ascii="宋体" w:hAnsi="宋体" w:eastAsia="宋体" w:cs="宋体"/>
          <w:bCs/>
          <w:sz w:val="28"/>
          <w:szCs w:val="28"/>
        </w:rPr>
      </w:pPr>
      <w:r>
        <w:rPr>
          <w:rFonts w:hint="eastAsia" w:ascii="宋体" w:hAnsi="宋体" w:eastAsia="宋体" w:cs="宋体"/>
          <w:b/>
          <w:sz w:val="28"/>
          <w:szCs w:val="28"/>
        </w:rPr>
        <w:t>第二步：线上竞拍报名</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p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pPr>
        <w:numPr>
          <w:ilvl w:val="0"/>
          <w:numId w:val="0"/>
        </w:num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1)竞买申请（必填，见附件1）</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pPr>
        <w:spacing w:line="540" w:lineRule="exact"/>
        <w:ind w:left="0" w:leftChars="0" w:firstLine="562" w:firstLineChars="200"/>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p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0" w:leftChars="0" w:firstLine="562" w:firstLineChars="200"/>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w:t>
      </w:r>
      <w:bookmarkStart w:id="0" w:name="_GoBack"/>
      <w:bookmarkEnd w:id="0"/>
      <w:r>
        <w:rPr>
          <w:rFonts w:hint="eastAsia" w:ascii="宋体" w:hAnsi="宋体" w:eastAsia="宋体" w:cs="宋体"/>
          <w:bCs/>
          <w:sz w:val="28"/>
          <w:szCs w:val="28"/>
        </w:rPr>
        <w:t>截止时前到达我公司账户的（以我公司账户到账时间为准），视为无效报名。</w:t>
      </w:r>
    </w:p>
    <w:p>
      <w:pPr>
        <w:numPr>
          <w:ilvl w:val="0"/>
          <w:numId w:val="0"/>
        </w:numPr>
        <w:spacing w:line="540" w:lineRule="exact"/>
        <w:ind w:left="0" w:leftChars="0" w:firstLine="562" w:firstLineChars="200"/>
        <w:rPr>
          <w:rFonts w:hint="eastAsia" w:ascii="宋体" w:hAnsi="宋体" w:eastAsia="宋体" w:cs="宋体"/>
          <w:b/>
          <w:sz w:val="28"/>
          <w:szCs w:val="28"/>
        </w:rPr>
      </w:pPr>
      <w:r>
        <w:rPr>
          <w:rFonts w:hint="eastAsia" w:ascii="宋体" w:hAnsi="宋体" w:eastAsia="宋体" w:cs="宋体"/>
          <w:b/>
          <w:sz w:val="28"/>
          <w:szCs w:val="28"/>
        </w:rPr>
        <w:t>一、竞买资格的审核</w:t>
      </w:r>
    </w:p>
    <w:p>
      <w:pPr>
        <w:spacing w:line="540" w:lineRule="exact"/>
        <w:ind w:left="0" w:leftChars="0" w:firstLine="560" w:firstLineChars="200"/>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pPr>
        <w:spacing w:line="550" w:lineRule="exact"/>
        <w:ind w:left="0" w:leftChars="0" w:firstLine="560" w:firstLineChars="200"/>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sz w:val="28"/>
          <w:szCs w:val="28"/>
        </w:rPr>
        <w:t>经认</w:t>
      </w:r>
      <w:r>
        <w:rPr>
          <w:rFonts w:ascii="宋体" w:hAnsi="宋体" w:cs="宋体"/>
          <w:color w:val="auto"/>
          <w:sz w:val="28"/>
          <w:szCs w:val="28"/>
        </w:rPr>
        <w:t>真阅读贵公司202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3</w:t>
      </w:r>
      <w:r>
        <w:rPr>
          <w:rFonts w:ascii="宋体" w:hAnsi="宋体" w:cs="宋体"/>
          <w:color w:val="auto"/>
          <w:sz w:val="28"/>
          <w:szCs w:val="28"/>
        </w:rPr>
        <w:t>月</w:t>
      </w:r>
      <w:r>
        <w:rPr>
          <w:rFonts w:hint="eastAsia" w:ascii="宋体" w:hAnsi="宋体" w:cs="宋体"/>
          <w:color w:val="auto"/>
          <w:sz w:val="28"/>
          <w:szCs w:val="28"/>
          <w:lang w:val="en-US" w:eastAsia="zh-CN"/>
        </w:rPr>
        <w:t>15</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洪监</w:t>
      </w:r>
      <w:r>
        <w:rPr>
          <w:rFonts w:hint="eastAsia" w:asciiTheme="minorEastAsia" w:hAnsiTheme="minorEastAsia" w:cstheme="minorEastAsia"/>
          <w:color w:val="auto"/>
          <w:sz w:val="28"/>
          <w:szCs w:val="28"/>
          <w:lang w:val="en-US" w:eastAsia="zh-CN"/>
        </w:rPr>
        <w:t>长江干堤</w:t>
      </w:r>
      <w:r>
        <w:rPr>
          <w:rFonts w:hint="default" w:asciiTheme="minorEastAsia" w:hAnsiTheme="minorEastAsia" w:cstheme="minorEastAsia"/>
          <w:color w:val="auto"/>
          <w:sz w:val="28"/>
          <w:szCs w:val="28"/>
          <w:lang w:eastAsia="zh-CN"/>
        </w:rPr>
        <w:t>沿线</w:t>
      </w:r>
      <w:r>
        <w:rPr>
          <w:rFonts w:hint="eastAsia" w:asciiTheme="minorEastAsia" w:hAnsiTheme="minorEastAsia" w:cstheme="minorEastAsia"/>
          <w:color w:val="auto"/>
          <w:sz w:val="28"/>
          <w:szCs w:val="28"/>
          <w:lang w:eastAsia="zh-CN"/>
        </w:rPr>
        <w:t>六</w:t>
      </w:r>
      <w:r>
        <w:rPr>
          <w:rFonts w:hint="default" w:asciiTheme="minorEastAsia" w:hAnsiTheme="minorEastAsia" w:cstheme="minorEastAsia"/>
          <w:color w:val="auto"/>
          <w:sz w:val="28"/>
          <w:szCs w:val="28"/>
          <w:lang w:eastAsia="zh-CN"/>
        </w:rPr>
        <w:t>个管理段辖区</w:t>
      </w:r>
      <w:r>
        <w:rPr>
          <w:rFonts w:hint="eastAsia" w:asciiTheme="minorEastAsia" w:hAnsiTheme="minorEastAsia" w:eastAsiaTheme="minorEastAsia" w:cstheme="minorEastAsia"/>
          <w:color w:val="auto"/>
          <w:sz w:val="28"/>
          <w:szCs w:val="28"/>
          <w:lang w:val="en-US" w:eastAsia="zh-CN"/>
        </w:rPr>
        <w:t>的一批杨树</w:t>
      </w:r>
      <w:r>
        <w:rPr>
          <w:rFonts w:hint="eastAsia" w:asciiTheme="minorEastAsia" w:hAnsiTheme="minorEastAsia" w:cstheme="minorEastAsia"/>
          <w:color w:val="auto"/>
          <w:sz w:val="28"/>
          <w:szCs w:val="28"/>
          <w:lang w:val="en-US" w:eastAsia="zh-CN"/>
        </w:rPr>
        <w:t>和黑杨</w:t>
      </w:r>
      <w:r>
        <w:rPr>
          <w:rFonts w:hint="eastAsia" w:asciiTheme="minorEastAsia" w:hAnsiTheme="minorEastAsia" w:eastAsiaTheme="minorEastAsia" w:cstheme="minorEastAsia"/>
          <w:color w:val="auto"/>
          <w:sz w:val="28"/>
          <w:szCs w:val="28"/>
          <w:lang w:val="en-US" w:eastAsia="zh-CN"/>
        </w:rPr>
        <w:t>资产</w:t>
      </w:r>
      <w:r>
        <w:rPr>
          <w:rFonts w:hint="eastAsia" w:ascii="宋体" w:hAnsi="宋体" w:cs="宋体"/>
          <w:color w:val="auto"/>
          <w:sz w:val="28"/>
          <w:szCs w:val="28"/>
        </w:rPr>
        <w:t>”</w:t>
      </w:r>
      <w:r>
        <w:rPr>
          <w:rFonts w:ascii="宋体" w:hAnsi="宋体" w:cs="宋体"/>
          <w:color w:val="auto"/>
          <w:sz w:val="28"/>
          <w:szCs w:val="28"/>
        </w:rPr>
        <w:t>进行公开拍卖的《拍卖公告》、《竞买须知》等文件，我方完全理解并愿意遵守本次拍卖文件中的规定和要求，对所有文件条款均无异议。</w:t>
      </w:r>
    </w:p>
    <w:p>
      <w:pPr>
        <w:spacing w:line="550" w:lineRule="exact"/>
        <w:ind w:left="0" w:leftChars="0" w:firstLine="560" w:firstLineChars="200"/>
        <w:rPr>
          <w:rFonts w:hint="default" w:ascii="宋体" w:hAnsi="宋体" w:cs="宋体"/>
          <w:color w:val="auto"/>
          <w:sz w:val="28"/>
          <w:szCs w:val="28"/>
        </w:rPr>
      </w:pPr>
      <w:r>
        <w:rPr>
          <w:rFonts w:ascii="宋体" w:hAnsi="宋体" w:cs="宋体"/>
          <w:color w:val="auto"/>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3</w:t>
      </w:r>
      <w:r>
        <w:rPr>
          <w:rFonts w:ascii="宋体" w:hAnsi="宋体" w:cs="宋体"/>
          <w:color w:val="auto"/>
          <w:sz w:val="28"/>
          <w:szCs w:val="28"/>
        </w:rPr>
        <w:t>月</w:t>
      </w:r>
      <w:r>
        <w:rPr>
          <w:rFonts w:hint="eastAsia" w:ascii="宋体" w:hAnsi="宋体" w:cs="宋体"/>
          <w:color w:val="auto"/>
          <w:sz w:val="28"/>
          <w:szCs w:val="28"/>
          <w:lang w:val="en-US" w:eastAsia="zh-CN"/>
        </w:rPr>
        <w:t>23</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延时</w:t>
      </w:r>
      <w:r>
        <w:rPr>
          <w:rFonts w:ascii="宋体" w:hAnsi="宋体" w:cs="宋体"/>
          <w:color w:val="auto"/>
          <w:sz w:val="28"/>
          <w:szCs w:val="28"/>
        </w:rPr>
        <w:t>除外）举行的拍卖活动。</w:t>
      </w:r>
    </w:p>
    <w:p>
      <w:pPr>
        <w:spacing w:line="480" w:lineRule="exact"/>
        <w:ind w:left="0" w:leftChars="0" w:firstLine="560" w:firstLineChars="200"/>
        <w:textAlignment w:val="baseline"/>
        <w:rPr>
          <w:rFonts w:hint="eastAsia" w:ascii="宋体" w:hAnsi="宋体" w:cs="宋体"/>
          <w:color w:val="auto"/>
          <w:sz w:val="28"/>
          <w:szCs w:val="28"/>
        </w:rPr>
      </w:pPr>
      <w:r>
        <w:rPr>
          <w:rFonts w:hint="eastAsia" w:ascii="宋体" w:hAnsi="宋体" w:cs="宋体"/>
          <w:color w:val="auto"/>
          <w:sz w:val="28"/>
          <w:szCs w:val="28"/>
        </w:rPr>
        <w:t>我方愿意按拍卖文件规定，就拍卖标的（标段号）</w:t>
      </w:r>
      <w:r>
        <w:rPr>
          <w:rFonts w:hint="eastAsia" w:ascii="宋体" w:hAnsi="宋体" w:cs="宋体"/>
          <w:color w:val="auto"/>
          <w:sz w:val="28"/>
          <w:szCs w:val="28"/>
          <w:u w:val="single"/>
        </w:rPr>
        <w:t xml:space="preserve">       </w:t>
      </w:r>
      <w:r>
        <w:rPr>
          <w:rFonts w:hint="eastAsia" w:ascii="宋体" w:hAnsi="宋体" w:cs="宋体"/>
          <w:color w:val="auto"/>
          <w:sz w:val="28"/>
          <w:szCs w:val="28"/>
        </w:rPr>
        <w:t>交纳竞买保证金</w:t>
      </w:r>
      <w:r>
        <w:rPr>
          <w:rFonts w:hint="eastAsia" w:ascii="宋体" w:hAnsi="宋体" w:cs="宋体"/>
          <w:color w:val="auto"/>
          <w:sz w:val="28"/>
          <w:szCs w:val="28"/>
          <w:u w:val="single"/>
        </w:rPr>
        <w:t xml:space="preserve">             </w:t>
      </w:r>
      <w:r>
        <w:rPr>
          <w:rFonts w:hint="eastAsia" w:ascii="宋体" w:hAnsi="宋体" w:cs="宋体"/>
          <w:color w:val="auto"/>
          <w:sz w:val="28"/>
          <w:szCs w:val="28"/>
        </w:rPr>
        <w:t>元和网络服务费</w:t>
      </w:r>
      <w:r>
        <w:rPr>
          <w:rFonts w:hint="eastAsia" w:ascii="宋体" w:hAnsi="宋体" w:cs="宋体"/>
          <w:color w:val="auto"/>
          <w:sz w:val="28"/>
          <w:szCs w:val="28"/>
          <w:u w:val="single"/>
        </w:rPr>
        <w:t xml:space="preserve">              </w:t>
      </w:r>
      <w:r>
        <w:rPr>
          <w:rFonts w:hint="eastAsia" w:ascii="宋体" w:hAnsi="宋体" w:cs="宋体"/>
          <w:color w:val="auto"/>
          <w:sz w:val="28"/>
          <w:szCs w:val="28"/>
        </w:rPr>
        <w:t>元整。我方保证所缴纳的竞买保证金系我方自有，不会因此产生生产经营或生活困难。</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若能竞得该标的，我方保证按照拍卖文件的规定和要求履行全部义务。包括即时签订《拍卖成交确认书》、《</w:t>
      </w:r>
      <w:r>
        <w:rPr>
          <w:rFonts w:hint="eastAsia" w:ascii="宋体" w:hAnsi="宋体" w:cs="宋体"/>
          <w:color w:val="auto"/>
          <w:sz w:val="28"/>
          <w:szCs w:val="28"/>
          <w:lang w:eastAsia="zh-CN"/>
        </w:rPr>
        <w:t>林木</w:t>
      </w:r>
      <w:r>
        <w:rPr>
          <w:rFonts w:hint="default" w:ascii="宋体" w:hAnsi="宋体" w:cs="宋体"/>
          <w:color w:val="auto"/>
          <w:sz w:val="28"/>
          <w:szCs w:val="28"/>
          <w:lang w:eastAsia="zh-CN"/>
        </w:rPr>
        <w:t>销售</w:t>
      </w:r>
      <w:r>
        <w:rPr>
          <w:rFonts w:hint="eastAsia" w:ascii="宋体" w:hAnsi="宋体" w:cs="宋体"/>
          <w:color w:val="auto"/>
          <w:sz w:val="28"/>
          <w:szCs w:val="28"/>
          <w:lang w:eastAsia="zh-CN"/>
        </w:rPr>
        <w:t>采伐</w:t>
      </w:r>
      <w:r>
        <w:rPr>
          <w:rFonts w:ascii="宋体" w:hAnsi="宋体" w:cs="宋体"/>
          <w:color w:val="auto"/>
          <w:sz w:val="28"/>
          <w:szCs w:val="28"/>
        </w:rPr>
        <w:t>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特此申请和承诺。</w:t>
      </w:r>
    </w:p>
    <w:p>
      <w:pPr>
        <w:spacing w:line="480" w:lineRule="exact"/>
        <w:ind w:left="0" w:leftChars="0" w:firstLine="638" w:firstLineChars="228"/>
        <w:textAlignment w:val="baseline"/>
        <w:rPr>
          <w:rFonts w:hint="default" w:ascii="宋体" w:hAnsi="宋体" w:cs="宋体"/>
          <w:color w:val="auto"/>
          <w:sz w:val="28"/>
          <w:szCs w:val="28"/>
        </w:rPr>
      </w:pPr>
    </w:p>
    <w:p>
      <w:pPr>
        <w:spacing w:line="480" w:lineRule="exact"/>
        <w:ind w:left="0" w:leftChars="0" w:firstLine="560" w:firstLineChars="200"/>
        <w:textAlignment w:val="baseline"/>
        <w:rPr>
          <w:rFonts w:hint="default" w:ascii="宋体" w:hAnsi="宋体" w:cs="宋体"/>
          <w:color w:val="auto"/>
          <w:sz w:val="28"/>
          <w:szCs w:val="28"/>
        </w:rPr>
      </w:pPr>
      <w:r>
        <w:rPr>
          <w:rFonts w:ascii="宋体" w:hAnsi="宋体" w:cs="宋体"/>
          <w:color w:val="auto"/>
          <w:sz w:val="28"/>
          <w:szCs w:val="28"/>
        </w:rPr>
        <w:t>申请人（签名）：</w:t>
      </w:r>
      <w:r>
        <w:rPr>
          <w:rFonts w:hint="eastAsia" w:ascii="宋体" w:hAnsi="宋体" w:cs="宋体"/>
          <w:color w:val="auto"/>
          <w:sz w:val="28"/>
          <w:szCs w:val="28"/>
          <w:u w:val="single"/>
          <w:lang w:val="en-US" w:eastAsia="zh-CN"/>
        </w:rPr>
        <w:t xml:space="preserve">                         </w:t>
      </w:r>
    </w:p>
    <w:p>
      <w:pPr>
        <w:spacing w:line="480" w:lineRule="exact"/>
        <w:ind w:left="0" w:leftChars="0" w:firstLine="560" w:firstLineChars="200"/>
        <w:rPr>
          <w:rFonts w:hint="default" w:ascii="宋体" w:hAnsi="宋体" w:cs="宋体"/>
          <w:color w:val="auto"/>
          <w:sz w:val="28"/>
          <w:szCs w:val="28"/>
          <w:u w:val="single"/>
        </w:rPr>
      </w:pPr>
      <w:r>
        <w:rPr>
          <w:rFonts w:hint="eastAsia" w:ascii="宋体" w:hAnsi="宋体" w:cs="宋体"/>
          <w:color w:val="auto"/>
          <w:sz w:val="28"/>
          <w:szCs w:val="28"/>
          <w:lang w:eastAsia="zh-CN"/>
        </w:rPr>
        <w:t>联</w:t>
      </w:r>
      <w:r>
        <w:rPr>
          <w:rFonts w:hint="eastAsia" w:ascii="宋体" w:hAnsi="宋体" w:cs="宋体"/>
          <w:color w:val="auto"/>
          <w:sz w:val="28"/>
          <w:szCs w:val="28"/>
          <w:lang w:val="en-US" w:eastAsia="zh-CN"/>
        </w:rPr>
        <w:t xml:space="preserve"> </w:t>
      </w:r>
      <w:r>
        <w:rPr>
          <w:rFonts w:hint="eastAsia" w:ascii="宋体" w:hAnsi="宋体" w:cs="宋体"/>
          <w:color w:val="auto"/>
          <w:sz w:val="28"/>
          <w:szCs w:val="28"/>
          <w:lang w:eastAsia="zh-CN"/>
        </w:rPr>
        <w:t>系</w:t>
      </w:r>
      <w:r>
        <w:rPr>
          <w:rFonts w:hint="eastAsia" w:ascii="宋体" w:hAnsi="宋体" w:cs="宋体"/>
          <w:color w:val="auto"/>
          <w:sz w:val="28"/>
          <w:szCs w:val="28"/>
          <w:lang w:val="en-US" w:eastAsia="zh-CN"/>
        </w:rPr>
        <w:t xml:space="preserve"> </w:t>
      </w:r>
      <w:r>
        <w:rPr>
          <w:rFonts w:ascii="宋体" w:hAnsi="宋体" w:cs="宋体"/>
          <w:color w:val="auto"/>
          <w:sz w:val="28"/>
          <w:szCs w:val="28"/>
        </w:rPr>
        <w:t>电</w:t>
      </w:r>
      <w:r>
        <w:rPr>
          <w:rFonts w:hint="eastAsia" w:ascii="宋体" w:hAnsi="宋体" w:cs="宋体"/>
          <w:color w:val="auto"/>
          <w:sz w:val="28"/>
          <w:szCs w:val="28"/>
          <w:lang w:val="en-US" w:eastAsia="zh-CN"/>
        </w:rPr>
        <w:t xml:space="preserve"> </w:t>
      </w:r>
      <w:r>
        <w:rPr>
          <w:rFonts w:ascii="宋体" w:hAnsi="宋体" w:cs="宋体"/>
          <w:color w:val="auto"/>
          <w:sz w:val="28"/>
          <w:szCs w:val="28"/>
        </w:rPr>
        <w:t>话：</w:t>
      </w:r>
      <w:r>
        <w:rPr>
          <w:rFonts w:ascii="宋体" w:hAnsi="宋体" w:cs="宋体"/>
          <w:color w:val="auto"/>
          <w:sz w:val="28"/>
          <w:szCs w:val="28"/>
          <w:u w:val="single"/>
        </w:rPr>
        <w:t xml:space="preserve">                           </w:t>
      </w:r>
    </w:p>
    <w:p>
      <w:pPr>
        <w:spacing w:line="480" w:lineRule="exact"/>
        <w:rPr>
          <w:rFonts w:hint="default" w:ascii="宋体" w:hAnsi="宋体" w:cs="宋体"/>
          <w:color w:val="auto"/>
          <w:sz w:val="28"/>
          <w:szCs w:val="28"/>
        </w:rPr>
      </w:pPr>
    </w:p>
    <w:p>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  月  日</w:t>
      </w:r>
    </w:p>
    <w:p>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pPr>
        <w:spacing w:line="550" w:lineRule="exact"/>
        <w:jc w:val="left"/>
        <w:rPr>
          <w:rFonts w:hint="default" w:ascii="楷体_GB2312" w:hAnsi="宋体" w:eastAsia="楷体_GB2312" w:cs="宋体"/>
          <w:b/>
          <w:sz w:val="36"/>
          <w:szCs w:val="36"/>
        </w:rPr>
      </w:pPr>
      <w:r>
        <w:rPr>
          <w:rFonts w:ascii="宋体" w:hAnsi="宋体" w:cs="宋体"/>
          <w:bCs/>
          <w:sz w:val="24"/>
          <w:szCs w:val="24"/>
        </w:rPr>
        <w:t>（附件2）</w:t>
      </w:r>
      <w:r>
        <w:rPr>
          <w:rFonts w:ascii="宋体" w:hAnsi="宋体" w:cs="宋体"/>
          <w:bCs/>
          <w:szCs w:val="21"/>
        </w:rPr>
        <w:t xml:space="preserve">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left="0" w:leftChars="0" w:firstLine="560" w:firstLineChars="200"/>
        <w:rPr>
          <w:rFonts w:hint="default" w:ascii="宋体" w:hAnsi="宋体" w:cs="宋体"/>
          <w:bCs/>
          <w:color w:val="auto"/>
          <w:sz w:val="28"/>
          <w:szCs w:val="28"/>
        </w:rPr>
      </w:pPr>
      <w:r>
        <w:rPr>
          <w:rFonts w:ascii="宋体" w:hAnsi="宋体" w:cs="宋体"/>
          <w:bCs/>
          <w:sz w:val="28"/>
          <w:szCs w:val="28"/>
        </w:rPr>
        <w:t>湖北铭泰拍卖</w:t>
      </w:r>
      <w:r>
        <w:rPr>
          <w:rFonts w:ascii="宋体" w:hAnsi="宋体" w:cs="宋体"/>
          <w:bCs/>
          <w:color w:val="auto"/>
          <w:sz w:val="28"/>
          <w:szCs w:val="28"/>
        </w:rPr>
        <w:t>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3</w:t>
      </w:r>
      <w:r>
        <w:rPr>
          <w:rFonts w:ascii="宋体" w:hAnsi="宋体" w:cs="宋体"/>
          <w:color w:val="auto"/>
          <w:sz w:val="28"/>
          <w:szCs w:val="28"/>
        </w:rPr>
        <w:t>月</w:t>
      </w:r>
      <w:r>
        <w:rPr>
          <w:rFonts w:hint="eastAsia" w:ascii="宋体" w:hAnsi="宋体" w:cs="宋体"/>
          <w:color w:val="auto"/>
          <w:sz w:val="28"/>
          <w:szCs w:val="28"/>
          <w:lang w:val="en-US" w:eastAsia="zh-CN"/>
        </w:rPr>
        <w:t>23</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洪监</w:t>
      </w:r>
      <w:r>
        <w:rPr>
          <w:rFonts w:hint="eastAsia" w:asciiTheme="minorEastAsia" w:hAnsiTheme="minorEastAsia" w:cstheme="minorEastAsia"/>
          <w:color w:val="auto"/>
          <w:sz w:val="28"/>
          <w:szCs w:val="28"/>
          <w:lang w:val="en-US" w:eastAsia="zh-CN"/>
        </w:rPr>
        <w:t>长江干堤</w:t>
      </w:r>
      <w:r>
        <w:rPr>
          <w:rFonts w:hint="default" w:asciiTheme="minorEastAsia" w:hAnsiTheme="minorEastAsia" w:cstheme="minorEastAsia"/>
          <w:color w:val="auto"/>
          <w:sz w:val="28"/>
          <w:szCs w:val="28"/>
          <w:lang w:eastAsia="zh-CN"/>
        </w:rPr>
        <w:t>沿线</w:t>
      </w:r>
      <w:r>
        <w:rPr>
          <w:rFonts w:hint="eastAsia" w:asciiTheme="minorEastAsia" w:hAnsiTheme="minorEastAsia" w:cstheme="minorEastAsia"/>
          <w:color w:val="auto"/>
          <w:sz w:val="28"/>
          <w:szCs w:val="28"/>
          <w:lang w:eastAsia="zh-CN"/>
        </w:rPr>
        <w:t>六</w:t>
      </w:r>
      <w:r>
        <w:rPr>
          <w:rFonts w:hint="default" w:asciiTheme="minorEastAsia" w:hAnsiTheme="minorEastAsia" w:cstheme="minorEastAsia"/>
          <w:color w:val="auto"/>
          <w:sz w:val="28"/>
          <w:szCs w:val="28"/>
          <w:lang w:eastAsia="zh-CN"/>
        </w:rPr>
        <w:t>个管理段辖区</w:t>
      </w:r>
      <w:r>
        <w:rPr>
          <w:rFonts w:hint="eastAsia" w:asciiTheme="minorEastAsia" w:hAnsiTheme="minorEastAsia" w:eastAsiaTheme="minorEastAsia" w:cstheme="minorEastAsia"/>
          <w:color w:val="auto"/>
          <w:sz w:val="28"/>
          <w:szCs w:val="28"/>
          <w:lang w:val="en-US" w:eastAsia="zh-CN"/>
        </w:rPr>
        <w:t>的一批杨树</w:t>
      </w:r>
      <w:r>
        <w:rPr>
          <w:rFonts w:hint="eastAsia" w:asciiTheme="minorEastAsia" w:hAnsiTheme="minorEastAsia" w:cstheme="minorEastAsia"/>
          <w:color w:val="auto"/>
          <w:sz w:val="28"/>
          <w:szCs w:val="28"/>
          <w:lang w:val="en-US" w:eastAsia="zh-CN"/>
        </w:rPr>
        <w:t>和黑杨</w:t>
      </w:r>
      <w:r>
        <w:rPr>
          <w:rFonts w:hint="eastAsia" w:asciiTheme="minorEastAsia" w:hAnsiTheme="minorEastAsia" w:eastAsiaTheme="minorEastAsia" w:cstheme="minorEastAsia"/>
          <w:color w:val="auto"/>
          <w:sz w:val="28"/>
          <w:szCs w:val="28"/>
          <w:lang w:val="en-US" w:eastAsia="zh-CN"/>
        </w:rPr>
        <w:t>资产</w:t>
      </w:r>
      <w:r>
        <w:rPr>
          <w:rFonts w:ascii="宋体" w:hAnsi="宋体" w:cs="宋体"/>
          <w:bCs/>
          <w:color w:val="auto"/>
          <w:sz w:val="28"/>
          <w:szCs w:val="28"/>
        </w:rPr>
        <w:t>进行公开拍卖，依有关规定，现对标的进行公开展示。</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展示情况记录如下：</w:t>
      </w:r>
    </w:p>
    <w:p>
      <w:pPr>
        <w:numPr>
          <w:ilvl w:val="0"/>
          <w:numId w:val="0"/>
        </w:numPr>
        <w:spacing w:line="550" w:lineRule="exact"/>
        <w:ind w:left="0" w:leftChars="0" w:firstLine="560" w:firstLineChars="200"/>
        <w:rPr>
          <w:rFonts w:hint="default" w:ascii="宋体" w:hAnsi="宋体" w:cs="宋体"/>
          <w:bCs/>
          <w:color w:val="auto"/>
          <w:sz w:val="28"/>
          <w:szCs w:val="28"/>
        </w:rPr>
      </w:pPr>
      <w:r>
        <w:rPr>
          <w:rFonts w:hint="eastAsia" w:ascii="宋体" w:hAnsi="宋体" w:cs="宋体"/>
          <w:bCs/>
          <w:color w:val="auto"/>
          <w:sz w:val="28"/>
          <w:szCs w:val="28"/>
          <w:lang w:val="en-US" w:eastAsia="zh-CN"/>
        </w:rPr>
        <w:t>1、</w:t>
      </w:r>
      <w:r>
        <w:rPr>
          <w:rFonts w:ascii="宋体" w:hAnsi="宋体" w:cs="宋体"/>
          <w:bCs/>
          <w:color w:val="auto"/>
          <w:sz w:val="28"/>
          <w:szCs w:val="28"/>
        </w:rPr>
        <w:t>展示标的：</w:t>
      </w:r>
      <w:r>
        <w:rPr>
          <w:rFonts w:hint="eastAsia" w:asciiTheme="minorEastAsia" w:hAnsiTheme="minorEastAsia" w:cstheme="minorEastAsia"/>
          <w:color w:val="auto"/>
          <w:sz w:val="28"/>
          <w:szCs w:val="28"/>
          <w:lang w:val="en-US" w:eastAsia="zh-CN"/>
        </w:rPr>
        <w:t>位于</w:t>
      </w:r>
      <w:r>
        <w:rPr>
          <w:rFonts w:hint="default" w:asciiTheme="minorEastAsia" w:hAnsiTheme="minorEastAsia" w:cstheme="minorEastAsia"/>
          <w:color w:val="auto"/>
          <w:sz w:val="28"/>
          <w:szCs w:val="28"/>
          <w:lang w:eastAsia="zh-CN"/>
        </w:rPr>
        <w:t>洪监</w:t>
      </w:r>
      <w:r>
        <w:rPr>
          <w:rFonts w:hint="eastAsia" w:asciiTheme="minorEastAsia" w:hAnsiTheme="minorEastAsia" w:cstheme="minorEastAsia"/>
          <w:color w:val="auto"/>
          <w:sz w:val="28"/>
          <w:szCs w:val="28"/>
          <w:lang w:val="en-US" w:eastAsia="zh-CN"/>
        </w:rPr>
        <w:t>长江干堤</w:t>
      </w:r>
      <w:r>
        <w:rPr>
          <w:rFonts w:hint="default" w:asciiTheme="minorEastAsia" w:hAnsiTheme="minorEastAsia" w:cstheme="minorEastAsia"/>
          <w:color w:val="auto"/>
          <w:sz w:val="28"/>
          <w:szCs w:val="28"/>
          <w:lang w:eastAsia="zh-CN"/>
        </w:rPr>
        <w:t>沿线</w:t>
      </w:r>
      <w:r>
        <w:rPr>
          <w:rFonts w:hint="eastAsia" w:asciiTheme="minorEastAsia" w:hAnsiTheme="minorEastAsia" w:cstheme="minorEastAsia"/>
          <w:color w:val="auto"/>
          <w:sz w:val="28"/>
          <w:szCs w:val="28"/>
          <w:lang w:eastAsia="zh-CN"/>
        </w:rPr>
        <w:t>六</w:t>
      </w:r>
      <w:r>
        <w:rPr>
          <w:rFonts w:hint="default" w:asciiTheme="minorEastAsia" w:hAnsiTheme="minorEastAsia" w:cstheme="minorEastAsia"/>
          <w:color w:val="auto"/>
          <w:sz w:val="28"/>
          <w:szCs w:val="28"/>
          <w:lang w:eastAsia="zh-CN"/>
        </w:rPr>
        <w:t>个管理段辖区</w:t>
      </w:r>
      <w:r>
        <w:rPr>
          <w:rFonts w:hint="eastAsia" w:asciiTheme="minorEastAsia" w:hAnsiTheme="minorEastAsia" w:eastAsiaTheme="minorEastAsia" w:cstheme="minorEastAsia"/>
          <w:color w:val="auto"/>
          <w:sz w:val="28"/>
          <w:szCs w:val="28"/>
          <w:lang w:val="en-US" w:eastAsia="zh-CN"/>
        </w:rPr>
        <w:t>的一批杨树</w:t>
      </w:r>
      <w:r>
        <w:rPr>
          <w:rFonts w:hint="eastAsia" w:asciiTheme="minorEastAsia" w:hAnsiTheme="minorEastAsia" w:cstheme="minorEastAsia"/>
          <w:color w:val="auto"/>
          <w:sz w:val="28"/>
          <w:szCs w:val="28"/>
          <w:lang w:val="en-US" w:eastAsia="zh-CN"/>
        </w:rPr>
        <w:t>和黑杨</w:t>
      </w:r>
      <w:r>
        <w:rPr>
          <w:rFonts w:hint="eastAsia" w:asciiTheme="minorEastAsia" w:hAnsiTheme="minorEastAsia" w:eastAsiaTheme="minorEastAsia" w:cstheme="minorEastAsia"/>
          <w:color w:val="auto"/>
          <w:sz w:val="28"/>
          <w:szCs w:val="28"/>
          <w:lang w:val="en-US" w:eastAsia="zh-CN"/>
        </w:rPr>
        <w:t>资产</w:t>
      </w:r>
      <w:r>
        <w:rPr>
          <w:rFonts w:hint="default" w:asciiTheme="minorEastAsia" w:hAnsiTheme="minorEastAsia" w:cstheme="minorEastAsia"/>
          <w:color w:val="auto"/>
          <w:sz w:val="28"/>
          <w:szCs w:val="28"/>
          <w:lang w:eastAsia="zh-CN"/>
        </w:rPr>
        <w:t>。</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2、展示时间：公告发布之日起止202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hint="eastAsia" w:ascii="宋体" w:hAnsi="宋体" w:cs="宋体"/>
          <w:bCs/>
          <w:color w:val="auto"/>
          <w:sz w:val="28"/>
          <w:szCs w:val="28"/>
          <w:lang w:val="en-US" w:eastAsia="zh-CN"/>
        </w:rPr>
        <w:t>3</w:t>
      </w:r>
      <w:r>
        <w:rPr>
          <w:rFonts w:ascii="宋体" w:hAnsi="宋体" w:cs="宋体"/>
          <w:bCs/>
          <w:color w:val="auto"/>
          <w:sz w:val="28"/>
          <w:szCs w:val="28"/>
        </w:rPr>
        <w:t>月</w:t>
      </w:r>
      <w:r>
        <w:rPr>
          <w:rFonts w:hint="eastAsia" w:ascii="宋体" w:hAnsi="宋体" w:cs="宋体"/>
          <w:bCs/>
          <w:color w:val="auto"/>
          <w:sz w:val="28"/>
          <w:szCs w:val="28"/>
          <w:lang w:val="en-US" w:eastAsia="zh-CN"/>
        </w:rPr>
        <w:t>22</w:t>
      </w:r>
      <w:r>
        <w:rPr>
          <w:rFonts w:ascii="宋体" w:hAnsi="宋体" w:cs="宋体"/>
          <w:bCs/>
          <w:color w:val="auto"/>
          <w:sz w:val="28"/>
          <w:szCs w:val="28"/>
        </w:rPr>
        <w:t>日。</w:t>
      </w:r>
    </w:p>
    <w:p>
      <w:pPr>
        <w:spacing w:line="550" w:lineRule="exact"/>
        <w:ind w:left="0" w:leftChars="0" w:firstLine="560" w:firstLineChars="200"/>
        <w:rPr>
          <w:rFonts w:hint="default" w:ascii="宋体" w:hAnsi="宋体" w:cs="宋体"/>
          <w:bCs/>
          <w:color w:val="auto"/>
          <w:sz w:val="28"/>
          <w:szCs w:val="28"/>
        </w:rPr>
      </w:pPr>
      <w:r>
        <w:rPr>
          <w:rFonts w:ascii="宋体" w:hAnsi="宋体" w:cs="宋体"/>
          <w:bCs/>
          <w:color w:val="auto"/>
          <w:sz w:val="28"/>
          <w:szCs w:val="28"/>
        </w:rPr>
        <w:t>3、展示地点：标的物所在地</w:t>
      </w:r>
    </w:p>
    <w:p>
      <w:pPr>
        <w:spacing w:line="550" w:lineRule="exact"/>
        <w:ind w:left="0" w:leftChars="0" w:firstLine="638" w:firstLineChars="228"/>
        <w:rPr>
          <w:rFonts w:hint="default" w:ascii="Arial" w:hAnsi="Arial"/>
          <w:color w:val="auto"/>
          <w:sz w:val="28"/>
          <w:szCs w:val="28"/>
          <w:shd w:val="clear" w:color="auto" w:fill="FFFFFF"/>
        </w:rPr>
      </w:pPr>
    </w:p>
    <w:p>
      <w:pPr>
        <w:spacing w:line="540" w:lineRule="exact"/>
        <w:ind w:left="0" w:leftChars="0" w:firstLine="560" w:firstLineChars="200"/>
        <w:rPr>
          <w:rFonts w:hint="default" w:ascii="宋体" w:hAnsi="宋体" w:cs="宋体"/>
          <w:color w:val="auto"/>
          <w:sz w:val="28"/>
          <w:szCs w:val="28"/>
        </w:rPr>
      </w:pPr>
      <w:r>
        <w:rPr>
          <w:rFonts w:ascii="宋体" w:hAnsi="宋体" w:cs="宋体"/>
          <w:bCs/>
          <w:color w:val="auto"/>
          <w:sz w:val="28"/>
          <w:szCs w:val="28"/>
        </w:rPr>
        <w:t>本竞买人于202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日到标的物所在现场进行了认真查验（踏勘），对拍卖标的的现状、拍卖文件所记载数据信息等情况及瑕疵予以认可并接受且无其它异议。本人对所提交资料的真实性承担全部责任。</w:t>
      </w:r>
    </w:p>
    <w:p>
      <w:pPr>
        <w:spacing w:line="550" w:lineRule="exact"/>
        <w:rPr>
          <w:rFonts w:hint="default" w:ascii="宋体" w:hAnsi="宋体" w:cs="宋体"/>
          <w:bCs/>
          <w:color w:val="auto"/>
          <w:sz w:val="28"/>
          <w:szCs w:val="28"/>
        </w:rPr>
      </w:pPr>
    </w:p>
    <w:p>
      <w:pPr>
        <w:spacing w:line="550" w:lineRule="exact"/>
        <w:ind w:firstLine="560" w:firstLineChars="200"/>
        <w:rPr>
          <w:rFonts w:hint="default" w:ascii="宋体" w:hAnsi="宋体" w:cs="宋体"/>
          <w:bCs/>
          <w:color w:val="auto"/>
          <w:sz w:val="28"/>
          <w:szCs w:val="28"/>
        </w:rPr>
      </w:pPr>
      <w:r>
        <w:rPr>
          <w:rFonts w:ascii="宋体" w:hAnsi="宋体" w:cs="宋体"/>
          <w:bCs/>
          <w:color w:val="auto"/>
          <w:sz w:val="28"/>
          <w:szCs w:val="28"/>
        </w:rPr>
        <w:t>竞买人意见：</w:t>
      </w:r>
      <w:r>
        <w:rPr>
          <w:rFonts w:ascii="宋体" w:hAnsi="宋体" w:cs="宋体"/>
          <w:bCs/>
          <w:color w:val="auto"/>
          <w:sz w:val="28"/>
          <w:szCs w:val="28"/>
          <w:u w:val="single"/>
        </w:rPr>
        <w:t xml:space="preserve">                            </w:t>
      </w:r>
    </w:p>
    <w:p>
      <w:pPr>
        <w:spacing w:line="550" w:lineRule="exact"/>
        <w:ind w:firstLine="560" w:firstLineChars="200"/>
        <w:rPr>
          <w:rFonts w:hint="default" w:ascii="宋体" w:hAnsi="宋体" w:cs="宋体"/>
          <w:bCs/>
          <w:color w:val="auto"/>
          <w:sz w:val="28"/>
          <w:szCs w:val="28"/>
        </w:rPr>
      </w:pPr>
      <w:r>
        <w:rPr>
          <w:rFonts w:ascii="宋体" w:hAnsi="宋体" w:cs="宋体"/>
          <w:bCs/>
          <w:color w:val="auto"/>
          <w:sz w:val="28"/>
          <w:szCs w:val="28"/>
        </w:rPr>
        <w:t>竞买人（签名盖章）：</w:t>
      </w:r>
      <w:r>
        <w:rPr>
          <w:rFonts w:ascii="宋体" w:hAnsi="宋体" w:cs="宋体"/>
          <w:bCs/>
          <w:color w:val="auto"/>
          <w:sz w:val="28"/>
          <w:szCs w:val="28"/>
          <w:u w:val="single"/>
        </w:rPr>
        <w:t xml:space="preserve">                     </w:t>
      </w:r>
      <w:r>
        <w:rPr>
          <w:rFonts w:ascii="宋体" w:hAnsi="宋体" w:cs="宋体"/>
          <w:bCs/>
          <w:color w:val="auto"/>
          <w:sz w:val="28"/>
          <w:szCs w:val="28"/>
        </w:rPr>
        <w:t xml:space="preserve"> </w:t>
      </w:r>
    </w:p>
    <w:p>
      <w:pPr>
        <w:spacing w:line="550" w:lineRule="exact"/>
        <w:rPr>
          <w:rFonts w:hint="default" w:ascii="宋体" w:hAnsi="宋体" w:cs="宋体"/>
          <w:bCs/>
          <w:color w:val="auto"/>
          <w:sz w:val="28"/>
          <w:szCs w:val="28"/>
        </w:rPr>
      </w:pPr>
    </w:p>
    <w:p>
      <w:pPr>
        <w:spacing w:line="550" w:lineRule="exact"/>
        <w:jc w:val="right"/>
        <w:rPr>
          <w:rFonts w:hint="default" w:ascii="宋体" w:hAnsi="宋体" w:cs="宋体"/>
          <w:bCs/>
          <w:color w:val="auto"/>
          <w:sz w:val="28"/>
          <w:szCs w:val="28"/>
        </w:rPr>
      </w:pPr>
      <w:r>
        <w:rPr>
          <w:rFonts w:ascii="宋体" w:hAnsi="宋体" w:cs="宋体"/>
          <w:bCs/>
          <w:color w:val="auto"/>
          <w:sz w:val="28"/>
          <w:szCs w:val="28"/>
        </w:rPr>
        <w:t xml:space="preserve">                                  湖北铭泰拍卖有限责任公司</w:t>
      </w:r>
    </w:p>
    <w:p>
      <w:pPr>
        <w:spacing w:line="550" w:lineRule="exact"/>
        <w:jc w:val="right"/>
        <w:rPr>
          <w:rFonts w:ascii="宋体" w:hAnsi="宋体" w:cs="宋体"/>
          <w:bCs/>
          <w:color w:val="auto"/>
          <w:sz w:val="28"/>
          <w:szCs w:val="28"/>
        </w:rPr>
      </w:pPr>
      <w:r>
        <w:rPr>
          <w:rFonts w:ascii="宋体" w:hAnsi="宋体" w:cs="宋体"/>
          <w:bCs/>
          <w:color w:val="auto"/>
          <w:sz w:val="28"/>
          <w:szCs w:val="28"/>
        </w:rPr>
        <w:t xml:space="preserve">                                          202</w:t>
      </w:r>
      <w:r>
        <w:rPr>
          <w:rFonts w:hint="eastAsia" w:ascii="宋体" w:hAnsi="宋体" w:cs="宋体"/>
          <w:bCs/>
          <w:color w:val="auto"/>
          <w:sz w:val="28"/>
          <w:szCs w:val="28"/>
          <w:lang w:val="en-US" w:eastAsia="zh-CN"/>
        </w:rPr>
        <w:t>4</w:t>
      </w:r>
      <w:r>
        <w:rPr>
          <w:rFonts w:ascii="宋体" w:hAnsi="宋体" w:cs="宋体"/>
          <w:bCs/>
          <w:color w:val="auto"/>
          <w:sz w:val="28"/>
          <w:szCs w:val="28"/>
        </w:rPr>
        <w:t>年  月  日</w:t>
      </w:r>
    </w:p>
    <w:p>
      <w:pPr>
        <w:spacing w:line="550" w:lineRule="exact"/>
        <w:rPr>
          <w:rFonts w:ascii="宋体" w:hAnsi="宋体" w:cs="宋体"/>
          <w:bCs/>
          <w:color w:val="FF0000"/>
          <w:sz w:val="21"/>
          <w:szCs w:val="21"/>
        </w:rPr>
      </w:pPr>
    </w:p>
    <w:p>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2B38712C"/>
    <w:rsid w:val="082C4850"/>
    <w:rsid w:val="14E57CCC"/>
    <w:rsid w:val="2B38712C"/>
    <w:rsid w:val="6C96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2304</Words>
  <Characters>2384</Characters>
  <Lines>0</Lines>
  <Paragraphs>0</Paragraphs>
  <TotalTime>90</TotalTime>
  <ScaleCrop>false</ScaleCrop>
  <LinksUpToDate>false</LinksUpToDate>
  <CharactersWithSpaces>2698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2024-03-14T03:06:00Z</dcterms:created>
  <dc:creator>孩子乖</dc:creator>
  <cp:lastModifiedBy>孩子乖</cp:lastModifiedBy>
  <dcterms:modified xsi:type="dcterms:W3CDTF">2024-03-15T07:37:48Z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5CD79905466A4A19A7212A8290CB7922_11</vt:lpwstr>
  </property>
</Properties>
</file>